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89FF1" w14:textId="6343BF90" w:rsidR="00D307E6" w:rsidRPr="00E333E1" w:rsidRDefault="00D307E6">
      <w:pPr>
        <w:rPr>
          <w:b/>
        </w:rPr>
      </w:pPr>
      <w:r w:rsidRPr="00E333E1">
        <w:rPr>
          <w:b/>
        </w:rPr>
        <w:t>Ideas for Preventive Practices Activities</w:t>
      </w:r>
    </w:p>
    <w:p w14:paraId="3918D44D" w14:textId="525880C7" w:rsidR="00781D4D" w:rsidRDefault="00781D4D">
      <w:r>
        <w:tab/>
        <w:t>Create a “Whose job is it, anyway?” worksheet</w:t>
      </w:r>
    </w:p>
    <w:p w14:paraId="2F923FAB" w14:textId="5D76EF40" w:rsidR="008E07CA" w:rsidRPr="00E333E1" w:rsidRDefault="00D307E6">
      <w:pPr>
        <w:rPr>
          <w:b/>
        </w:rPr>
      </w:pPr>
      <w:r w:rsidRPr="00E333E1">
        <w:rPr>
          <w:b/>
        </w:rPr>
        <w:t>Infection control</w:t>
      </w:r>
    </w:p>
    <w:p w14:paraId="543B61F1" w14:textId="285132E1" w:rsidR="00931616" w:rsidRDefault="00354B30">
      <w:r>
        <w:tab/>
        <w:t>Vignettes</w:t>
      </w:r>
      <w:r w:rsidR="00931616">
        <w:t xml:space="preserve">: </w:t>
      </w:r>
    </w:p>
    <w:p w14:paraId="36C552A0" w14:textId="321871F0" w:rsidR="00354B30" w:rsidRDefault="00931616" w:rsidP="00931616">
      <w:pPr>
        <w:ind w:left="720" w:firstLine="720"/>
      </w:pPr>
      <w:r>
        <w:t>Children arriving with symptoms</w:t>
      </w:r>
    </w:p>
    <w:p w14:paraId="6ED7D089" w14:textId="450F7B50" w:rsidR="00931616" w:rsidRDefault="00931616" w:rsidP="00931616">
      <w:pPr>
        <w:ind w:left="720" w:firstLine="720"/>
      </w:pPr>
      <w:r>
        <w:t>Children developing symptoms</w:t>
      </w:r>
      <w:r w:rsidR="00D33D85">
        <w:t xml:space="preserve"> / symptoms getting worse</w:t>
      </w:r>
    </w:p>
    <w:p w14:paraId="7DFA7FAE" w14:textId="42DB8132" w:rsidR="00964AC0" w:rsidRDefault="00964AC0" w:rsidP="00964AC0">
      <w:pPr>
        <w:ind w:firstLine="720"/>
      </w:pPr>
      <w:r>
        <w:t>Filling out a notice of exposure form</w:t>
      </w:r>
    </w:p>
    <w:p w14:paraId="28F0D589" w14:textId="3FD5D99A" w:rsidR="00964AC0" w:rsidRDefault="00964AC0" w:rsidP="00964AC0">
      <w:r>
        <w:tab/>
        <w:t>Demo proper glove removal</w:t>
      </w:r>
    </w:p>
    <w:p w14:paraId="09E354D5" w14:textId="41E77A8F" w:rsidR="001D248E" w:rsidRDefault="001D248E" w:rsidP="001D248E">
      <w:pPr>
        <w:ind w:firstLine="720"/>
      </w:pPr>
      <w:r>
        <w:t>Create an “Is it reportable?” worksheet with various scenarios</w:t>
      </w:r>
    </w:p>
    <w:p w14:paraId="1655DF6A" w14:textId="5DD00472" w:rsidR="001D248E" w:rsidRDefault="001D248E" w:rsidP="001D248E">
      <w:pPr>
        <w:ind w:firstLine="720"/>
      </w:pPr>
      <w:r>
        <w:t>Create a “When can I come back?” worksheet with various scenarios</w:t>
      </w:r>
    </w:p>
    <w:p w14:paraId="10476F52" w14:textId="3191E0AA" w:rsidR="00CC2A06" w:rsidRDefault="00AD6F52" w:rsidP="001D248E">
      <w:pPr>
        <w:ind w:firstLine="720"/>
      </w:pPr>
      <w:r>
        <w:t>Create a “Do I need permission?” worksheet for various substances</w:t>
      </w:r>
    </w:p>
    <w:p w14:paraId="610AADEF" w14:textId="7EDF4153" w:rsidR="00D307E6" w:rsidRPr="00E333E1" w:rsidRDefault="00D307E6">
      <w:pPr>
        <w:rPr>
          <w:b/>
        </w:rPr>
      </w:pPr>
      <w:r w:rsidRPr="00E333E1">
        <w:rPr>
          <w:b/>
        </w:rPr>
        <w:t>Immunizations</w:t>
      </w:r>
    </w:p>
    <w:p w14:paraId="55D9FA2C" w14:textId="58B479BE" w:rsidR="00931616" w:rsidRDefault="00931616" w:rsidP="0034287C">
      <w:pPr>
        <w:ind w:left="720"/>
      </w:pPr>
      <w:r>
        <w:t>Fill out a mock blue card using a fictitious child’s yellow card</w:t>
      </w:r>
      <w:r w:rsidR="0034287C">
        <w:t xml:space="preserve">. Then use the pink windows cards </w:t>
      </w:r>
      <w:r>
        <w:t>to see if they get it right.</w:t>
      </w:r>
    </w:p>
    <w:p w14:paraId="5D7EB738" w14:textId="76297999" w:rsidR="00D307E6" w:rsidRPr="00E333E1" w:rsidRDefault="00D307E6">
      <w:pPr>
        <w:rPr>
          <w:b/>
        </w:rPr>
      </w:pPr>
      <w:r w:rsidRPr="00E333E1">
        <w:rPr>
          <w:b/>
        </w:rPr>
        <w:t>Nutrition</w:t>
      </w:r>
    </w:p>
    <w:p w14:paraId="4D60F1FE" w14:textId="3C69F423" w:rsidR="00931616" w:rsidRDefault="00931616">
      <w:r>
        <w:tab/>
        <w:t>Have them use the info to create a 1-week menu plan</w:t>
      </w:r>
    </w:p>
    <w:p w14:paraId="47C7B00A" w14:textId="112385C2" w:rsidR="00931616" w:rsidRDefault="00931616">
      <w:r>
        <w:tab/>
      </w:r>
      <w:r>
        <w:tab/>
        <w:t>They can share it with others for a 1-month plan</w:t>
      </w:r>
    </w:p>
    <w:p w14:paraId="1ACF2B8F" w14:textId="274A43BF" w:rsidR="00931616" w:rsidRDefault="00931616">
      <w:r>
        <w:tab/>
        <w:t>Give them 3 nutrition labels and have them guess what the food is</w:t>
      </w:r>
    </w:p>
    <w:p w14:paraId="6715B7B9" w14:textId="570438CE" w:rsidR="00931616" w:rsidRDefault="00931616">
      <w:r>
        <w:tab/>
        <w:t>Give them items to rate as good vs better</w:t>
      </w:r>
    </w:p>
    <w:p w14:paraId="58040B94" w14:textId="216430C8" w:rsidR="00081E87" w:rsidRDefault="00081E87">
      <w:r>
        <w:tab/>
        <w:t xml:space="preserve">“What is the serving size?” </w:t>
      </w:r>
    </w:p>
    <w:p w14:paraId="1BB0347C" w14:textId="5D81ED80" w:rsidR="00081E87" w:rsidRDefault="00081E87">
      <w:r>
        <w:tab/>
      </w:r>
      <w:r>
        <w:tab/>
        <w:t>Show them various amounts and have them guess a serving size for an item</w:t>
      </w:r>
    </w:p>
    <w:p w14:paraId="5C812E13" w14:textId="36937027" w:rsidR="00081E87" w:rsidRDefault="00081E87">
      <w:r>
        <w:tab/>
      </w:r>
      <w:r>
        <w:tab/>
        <w:t>Show them an item and have them guess how many servings it is</w:t>
      </w:r>
    </w:p>
    <w:p w14:paraId="51425784" w14:textId="41218014" w:rsidR="00081E87" w:rsidRDefault="00081E87">
      <w:r>
        <w:tab/>
      </w:r>
      <w:r>
        <w:tab/>
        <w:t>Show them an item and have them guess the ounce-age</w:t>
      </w:r>
    </w:p>
    <w:p w14:paraId="3D3B5D9A" w14:textId="4BFCAE29" w:rsidR="00143346" w:rsidRDefault="00143346">
      <w:r>
        <w:tab/>
        <w:t>Brainstorm ideas for making food fun and attractive</w:t>
      </w:r>
    </w:p>
    <w:p w14:paraId="069DEF33" w14:textId="77777777" w:rsidR="007B1A8A" w:rsidRDefault="00AC0F15">
      <w:r>
        <w:tab/>
      </w:r>
      <w:r>
        <w:tab/>
        <w:t>Show them a few ideas from Pinterest</w:t>
      </w:r>
    </w:p>
    <w:p w14:paraId="06470D41" w14:textId="4D5B19AC" w:rsidR="00931616" w:rsidRDefault="00931616">
      <w:r>
        <w:tab/>
        <w:t>Give them items to put in the correct age appropriate guidelines</w:t>
      </w:r>
      <w:r w:rsidR="00781D4D">
        <w:t xml:space="preserve"> for servings</w:t>
      </w:r>
    </w:p>
    <w:p w14:paraId="3D697849" w14:textId="45499BE9" w:rsidR="00781D4D" w:rsidRDefault="00781D4D">
      <w:r>
        <w:tab/>
        <w:t>Create and “Is it healthy / does it qualify?” worksheet</w:t>
      </w:r>
    </w:p>
    <w:p w14:paraId="33EF1223" w14:textId="29C3FD34" w:rsidR="000D0F2C" w:rsidRDefault="000D0F2C">
      <w:r>
        <w:tab/>
        <w:t>Try to get someone from one of the nutrition programs to come speak</w:t>
      </w:r>
    </w:p>
    <w:p w14:paraId="1F75676A" w14:textId="2AD976A5" w:rsidR="00D307E6" w:rsidRPr="00E333E1" w:rsidRDefault="00D307E6">
      <w:pPr>
        <w:rPr>
          <w:b/>
        </w:rPr>
      </w:pPr>
      <w:r w:rsidRPr="00E333E1">
        <w:rPr>
          <w:b/>
        </w:rPr>
        <w:t>Injury Prevention</w:t>
      </w:r>
      <w:r w:rsidR="00D33D85" w:rsidRPr="00E333E1">
        <w:rPr>
          <w:b/>
        </w:rPr>
        <w:t xml:space="preserve"> (SIDS)</w:t>
      </w:r>
      <w:r w:rsidR="0034287C">
        <w:rPr>
          <w:b/>
        </w:rPr>
        <w:t xml:space="preserve"> </w:t>
      </w:r>
      <w:r w:rsidR="00D33D85" w:rsidRPr="00E333E1">
        <w:rPr>
          <w:b/>
        </w:rPr>
        <w:t>(Field trips)</w:t>
      </w:r>
      <w:r w:rsidR="0034287C">
        <w:rPr>
          <w:b/>
        </w:rPr>
        <w:t xml:space="preserve"> </w:t>
      </w:r>
      <w:r w:rsidR="00A13C15" w:rsidRPr="00E333E1">
        <w:rPr>
          <w:b/>
        </w:rPr>
        <w:t>(firearms)</w:t>
      </w:r>
    </w:p>
    <w:p w14:paraId="58F61695" w14:textId="53F2C747" w:rsidR="00931616" w:rsidRDefault="00931616">
      <w:r>
        <w:tab/>
        <w:t>Home / yard hazard hunts</w:t>
      </w:r>
    </w:p>
    <w:p w14:paraId="23D3DDFD" w14:textId="3893513C" w:rsidR="00D33D85" w:rsidRDefault="00D33D85" w:rsidP="00781D4D">
      <w:pPr>
        <w:ind w:firstLine="720"/>
      </w:pPr>
      <w:r>
        <w:t>Is it poisonous?</w:t>
      </w:r>
    </w:p>
    <w:p w14:paraId="658D7D2E" w14:textId="12583F0F" w:rsidR="00D33D85" w:rsidRDefault="00D33D85">
      <w:r>
        <w:tab/>
      </w:r>
      <w:r>
        <w:tab/>
        <w:t>Show images of various plants / household items and ask</w:t>
      </w:r>
    </w:p>
    <w:p w14:paraId="5E77D938" w14:textId="5ECB47B3" w:rsidR="00D33D85" w:rsidRDefault="00D33D85">
      <w:r>
        <w:lastRenderedPageBreak/>
        <w:tab/>
      </w:r>
      <w:r>
        <w:tab/>
        <w:t xml:space="preserve">Get edible items and their similar looking poisonous counter </w:t>
      </w:r>
      <w:r w:rsidR="00C1444C">
        <w:t>parts for comparison</w:t>
      </w:r>
      <w:r w:rsidR="0034287C">
        <w:t>. Examples:</w:t>
      </w:r>
    </w:p>
    <w:p w14:paraId="4FF7B097" w14:textId="61AB2D4B" w:rsidR="00C1444C" w:rsidRDefault="00C1444C" w:rsidP="00C1444C">
      <w:pPr>
        <w:ind w:left="2160"/>
      </w:pPr>
      <w:r>
        <w:t>Windex/Gatorade; radiator fluid/Gatorade; berries; water/anything clear; sweet</w:t>
      </w:r>
      <w:r w:rsidR="0034287C">
        <w:t xml:space="preserve"> </w:t>
      </w:r>
      <w:r>
        <w:t>tarts/toilet drop-ins; etc</w:t>
      </w:r>
      <w:r w:rsidR="0034287C">
        <w:t>.</w:t>
      </w:r>
    </w:p>
    <w:p w14:paraId="26784CA0" w14:textId="4B2E72D2" w:rsidR="00C1444C" w:rsidRDefault="00C1444C" w:rsidP="00C1444C">
      <w:pPr>
        <w:ind w:left="2160"/>
      </w:pPr>
      <w:r>
        <w:t>(or just put the fluid in an unmarked bottle and ask them what it is)</w:t>
      </w:r>
    </w:p>
    <w:p w14:paraId="1BFBA5A4" w14:textId="37E65A53" w:rsidR="00D307E6" w:rsidRDefault="00C1444C" w:rsidP="00931616">
      <w:pPr>
        <w:ind w:firstLine="720"/>
      </w:pPr>
      <w:r>
        <w:t xml:space="preserve">Vignettes for </w:t>
      </w:r>
      <w:r w:rsidR="00D307E6">
        <w:t>Shaken Baby Syndrome / Abusive Head Trauma</w:t>
      </w:r>
    </w:p>
    <w:p w14:paraId="1B23ECEF" w14:textId="79F8335A" w:rsidR="00C1444C" w:rsidRDefault="00C1444C" w:rsidP="00931616">
      <w:pPr>
        <w:ind w:firstLine="720"/>
      </w:pPr>
      <w:r>
        <w:t>Demo childproofing products</w:t>
      </w:r>
    </w:p>
    <w:p w14:paraId="41D6FBE1" w14:textId="2D6CE572" w:rsidR="00964AC0" w:rsidRDefault="00964AC0" w:rsidP="00931616">
      <w:pPr>
        <w:ind w:firstLine="720"/>
      </w:pPr>
      <w:r>
        <w:t>Fill out an injury report based on fictitious injury.</w:t>
      </w:r>
    </w:p>
    <w:p w14:paraId="14ED6C0D" w14:textId="2A803FA4" w:rsidR="001D248E" w:rsidRDefault="00964AC0" w:rsidP="00931616">
      <w:pPr>
        <w:ind w:firstLine="720"/>
      </w:pPr>
      <w:r>
        <w:t>Add to injury lo</w:t>
      </w:r>
      <w:r w:rsidR="001D248E">
        <w:t xml:space="preserve">g </w:t>
      </w:r>
    </w:p>
    <w:p w14:paraId="15163D8A" w14:textId="67A08969" w:rsidR="005B6DBD" w:rsidRDefault="005B6DBD" w:rsidP="005B6DBD">
      <w:pPr>
        <w:ind w:left="720"/>
      </w:pPr>
      <w:r>
        <w:t xml:space="preserve">“Is it me?” vignette – </w:t>
      </w:r>
      <w:r w:rsidR="006240F8">
        <w:t>does</w:t>
      </w:r>
      <w:r>
        <w:t xml:space="preserve"> the problem need behavior management or environmental management?</w:t>
      </w:r>
    </w:p>
    <w:p w14:paraId="2DF7AE7B" w14:textId="77777777" w:rsidR="00154176" w:rsidRDefault="00154176" w:rsidP="005B6DBD">
      <w:pPr>
        <w:ind w:left="720"/>
      </w:pPr>
      <w:r>
        <w:t xml:space="preserve">“Is it age appropriate?” – </w:t>
      </w:r>
    </w:p>
    <w:p w14:paraId="5EAAAFFA" w14:textId="7013C0CF" w:rsidR="005B6DBD" w:rsidRDefault="00154176" w:rsidP="00154176">
      <w:pPr>
        <w:ind w:left="720" w:firstLine="720"/>
      </w:pPr>
      <w:r>
        <w:t>Is the activity right for the age?</w:t>
      </w:r>
    </w:p>
    <w:p w14:paraId="79E7FEF6" w14:textId="42702609" w:rsidR="00154176" w:rsidRDefault="00154176" w:rsidP="00154176">
      <w:pPr>
        <w:ind w:left="720" w:firstLine="720"/>
      </w:pPr>
      <w:r>
        <w:t>Is the injury a risk for the age group?</w:t>
      </w:r>
    </w:p>
    <w:p w14:paraId="63700B39" w14:textId="218066BC" w:rsidR="00AC1CBA" w:rsidRDefault="00AC1CBA" w:rsidP="00AC1CBA">
      <w:r>
        <w:tab/>
      </w:r>
      <w:r>
        <w:tab/>
        <w:t>Is the toy right for the child?</w:t>
      </w:r>
    </w:p>
    <w:p w14:paraId="55F1F63D" w14:textId="441D32AA" w:rsidR="00AC1CBA" w:rsidRDefault="00AC1CBA" w:rsidP="00AC1CBA">
      <w:r>
        <w:tab/>
      </w:r>
      <w:r>
        <w:tab/>
        <w:t>Is the food right for the child?</w:t>
      </w:r>
    </w:p>
    <w:p w14:paraId="2F2D8BFC" w14:textId="71D6B8B5" w:rsidR="00A13C15" w:rsidRDefault="00A13C15" w:rsidP="00AC1CBA">
      <w:r>
        <w:tab/>
      </w:r>
      <w:r>
        <w:tab/>
        <w:t>Am I properly protected (helmet, SPF, walkers...)?</w:t>
      </w:r>
    </w:p>
    <w:p w14:paraId="696A1811" w14:textId="76870792" w:rsidR="00A13C15" w:rsidRDefault="00A13C15" w:rsidP="00AC1CBA">
      <w:r>
        <w:tab/>
      </w:r>
      <w:r>
        <w:tab/>
        <w:t>Am I riding in the car safely?</w:t>
      </w:r>
    </w:p>
    <w:p w14:paraId="7C0B1CFD" w14:textId="3F0250C8" w:rsidR="00D307E6" w:rsidRPr="00E333E1" w:rsidRDefault="00D307E6">
      <w:pPr>
        <w:rPr>
          <w:b/>
        </w:rPr>
      </w:pPr>
      <w:r w:rsidRPr="00E333E1">
        <w:rPr>
          <w:b/>
        </w:rPr>
        <w:t>Quality Child Care</w:t>
      </w:r>
    </w:p>
    <w:p w14:paraId="46FAD3DF" w14:textId="77777777" w:rsidR="002F7211" w:rsidRDefault="00A13C15">
      <w:r>
        <w:tab/>
      </w:r>
      <w:r w:rsidR="00164CF4">
        <w:t xml:space="preserve">Have them self-rate their sites </w:t>
      </w:r>
    </w:p>
    <w:p w14:paraId="6B755126" w14:textId="35DFBA97" w:rsidR="002F7211" w:rsidRDefault="002F7211" w:rsidP="002F7211">
      <w:pPr>
        <w:ind w:left="720" w:firstLine="720"/>
      </w:pPr>
      <w:r>
        <w:t>Group them by age group</w:t>
      </w:r>
      <w:r w:rsidR="006240F8">
        <w:t xml:space="preserve"> using the applicable rating scale below</w:t>
      </w:r>
      <w:r>
        <w:t xml:space="preserve"> </w:t>
      </w:r>
    </w:p>
    <w:p w14:paraId="0873F5BB" w14:textId="301A896A" w:rsidR="002F7211" w:rsidRDefault="00F35C88" w:rsidP="002F7211">
      <w:pPr>
        <w:ind w:left="1440" w:firstLine="720"/>
      </w:pPr>
      <w:hyperlink r:id="rId6" w:history="1">
        <w:r w:rsidR="00164CF4" w:rsidRPr="002F7211">
          <w:rPr>
            <w:rStyle w:val="Hyperlink"/>
          </w:rPr>
          <w:t>ECERS-R</w:t>
        </w:r>
      </w:hyperlink>
      <w:r w:rsidR="00164CF4">
        <w:t xml:space="preserve"> </w:t>
      </w:r>
      <w:r w:rsidR="002F7211">
        <w:t xml:space="preserve">(2.5-5 years) </w:t>
      </w:r>
    </w:p>
    <w:p w14:paraId="57DA3306" w14:textId="139F01C3" w:rsidR="002F7211" w:rsidRDefault="00F35C88" w:rsidP="002F7211">
      <w:pPr>
        <w:ind w:left="1440" w:firstLine="720"/>
      </w:pPr>
      <w:hyperlink r:id="rId7" w:history="1">
        <w:r w:rsidR="00164CF4" w:rsidRPr="002F7211">
          <w:rPr>
            <w:rStyle w:val="Hyperlink"/>
          </w:rPr>
          <w:t>ITERS-R</w:t>
        </w:r>
      </w:hyperlink>
      <w:r w:rsidR="00164CF4">
        <w:t xml:space="preserve"> </w:t>
      </w:r>
      <w:r w:rsidR="002F7211">
        <w:t>(up</w:t>
      </w:r>
      <w:r w:rsidR="006240F8">
        <w:t xml:space="preserve"> </w:t>
      </w:r>
      <w:r w:rsidR="002F7211">
        <w:t xml:space="preserve">to 30 months) </w:t>
      </w:r>
    </w:p>
    <w:p w14:paraId="56E1DEE6" w14:textId="22A6DAB5" w:rsidR="00A13C15" w:rsidRDefault="00F35C88" w:rsidP="002F7211">
      <w:pPr>
        <w:ind w:left="1440" w:firstLine="720"/>
      </w:pPr>
      <w:hyperlink r:id="rId8" w:history="1">
        <w:r w:rsidR="002F7211" w:rsidRPr="002F7211">
          <w:rPr>
            <w:rStyle w:val="Hyperlink"/>
          </w:rPr>
          <w:t>FCDRS</w:t>
        </w:r>
      </w:hyperlink>
      <w:r w:rsidR="002F7211">
        <w:t xml:space="preserve"> (family day care)</w:t>
      </w:r>
    </w:p>
    <w:p w14:paraId="5735410A" w14:textId="6DEC836E" w:rsidR="00D307E6" w:rsidRPr="00E333E1" w:rsidRDefault="00D307E6">
      <w:pPr>
        <w:rPr>
          <w:b/>
        </w:rPr>
      </w:pPr>
      <w:r w:rsidRPr="00E333E1">
        <w:rPr>
          <w:b/>
        </w:rPr>
        <w:t>ADA in childcare</w:t>
      </w:r>
    </w:p>
    <w:p w14:paraId="257B0B5F" w14:textId="3CE31FC2" w:rsidR="00FA6BDE" w:rsidRDefault="008D6DFB">
      <w:r>
        <w:tab/>
        <w:t>The three protected groups:</w:t>
      </w:r>
    </w:p>
    <w:p w14:paraId="704629EB" w14:textId="47C11B79" w:rsidR="008D6DFB" w:rsidRDefault="008D6DFB" w:rsidP="008D6DFB">
      <w:pPr>
        <w:pStyle w:val="ListParagraph"/>
        <w:numPr>
          <w:ilvl w:val="0"/>
          <w:numId w:val="1"/>
        </w:numPr>
      </w:pPr>
      <w:r>
        <w:t xml:space="preserve">Physical or </w:t>
      </w:r>
      <w:r w:rsidR="00E333E1">
        <w:t>mental</w:t>
      </w:r>
      <w:r>
        <w:t xml:space="preserve"> </w:t>
      </w:r>
      <w:r w:rsidR="00E333E1">
        <w:t>impairment</w:t>
      </w:r>
      <w:r>
        <w:t xml:space="preserve"> that limit </w:t>
      </w:r>
      <w:r w:rsidR="00E333E1">
        <w:t xml:space="preserve">1 or more </w:t>
      </w:r>
      <w:r>
        <w:t>major life activities</w:t>
      </w:r>
    </w:p>
    <w:p w14:paraId="0BA8A793" w14:textId="08281E5A" w:rsidR="008D6DFB" w:rsidRDefault="008D6DFB" w:rsidP="008D6DFB">
      <w:pPr>
        <w:pStyle w:val="ListParagraph"/>
        <w:numPr>
          <w:ilvl w:val="0"/>
          <w:numId w:val="1"/>
        </w:numPr>
      </w:pPr>
      <w:r>
        <w:t xml:space="preserve">History of </w:t>
      </w:r>
      <w:r w:rsidR="00E333E1">
        <w:t>impairment</w:t>
      </w:r>
      <w:r>
        <w:t xml:space="preserve"> that limit 1 or more major life activities </w:t>
      </w:r>
    </w:p>
    <w:p w14:paraId="06212443" w14:textId="7EFB0247" w:rsidR="00E333E1" w:rsidRDefault="00E333E1" w:rsidP="008D6DFB">
      <w:pPr>
        <w:pStyle w:val="ListParagraph"/>
        <w:numPr>
          <w:ilvl w:val="0"/>
          <w:numId w:val="1"/>
        </w:numPr>
      </w:pPr>
      <w:r>
        <w:t>Regarded as having impairment the limits 1 or more major life activities</w:t>
      </w:r>
    </w:p>
    <w:p w14:paraId="5D970281" w14:textId="41D0BE50" w:rsidR="00192B31" w:rsidRDefault="00D42669" w:rsidP="00D42669">
      <w:pPr>
        <w:ind w:left="360"/>
      </w:pPr>
      <w:r>
        <w:t>See notes in handout defining the impairments</w:t>
      </w:r>
      <w:r w:rsidR="00192B31">
        <w:t xml:space="preserve"> and major life activities.</w:t>
      </w:r>
    </w:p>
    <w:p w14:paraId="7E9359DF" w14:textId="6B7F4AC7" w:rsidR="00E333E1" w:rsidRDefault="00192B31" w:rsidP="00D42669">
      <w:pPr>
        <w:ind w:left="360"/>
      </w:pPr>
      <w:bookmarkStart w:id="0" w:name="_GoBack"/>
      <w:bookmarkEnd w:id="0"/>
      <w:r>
        <w:t xml:space="preserve">Title III provides list of </w:t>
      </w:r>
      <w:r w:rsidR="00DC2CFA">
        <w:t xml:space="preserve">public </w:t>
      </w:r>
      <w:r>
        <w:t>accommodations.</w:t>
      </w:r>
      <w:r w:rsidR="00DC2CFA">
        <w:t xml:space="preserve"> Includes childcare</w:t>
      </w:r>
      <w:r w:rsidR="00D253CD">
        <w:t xml:space="preserve"> and license-exempt facilities</w:t>
      </w:r>
      <w:r w:rsidR="00DC2CFA">
        <w:t>!</w:t>
      </w:r>
      <w:r w:rsidR="00170526">
        <w:t xml:space="preserve"> There is no religious exemption for centers open to the public.</w:t>
      </w:r>
    </w:p>
    <w:p w14:paraId="08613D8A" w14:textId="45D2B919" w:rsidR="007F78E0" w:rsidRDefault="007F78E0" w:rsidP="00D42669">
      <w:pPr>
        <w:ind w:left="360"/>
      </w:pPr>
      <w:r>
        <w:t>Three primary accommodations:</w:t>
      </w:r>
    </w:p>
    <w:p w14:paraId="4013D244" w14:textId="00C31D91" w:rsidR="007F78E0" w:rsidRDefault="007F78E0" w:rsidP="007F78E0">
      <w:pPr>
        <w:pStyle w:val="ListParagraph"/>
        <w:numPr>
          <w:ilvl w:val="0"/>
          <w:numId w:val="2"/>
        </w:numPr>
      </w:pPr>
      <w:r>
        <w:t>Change policies, practice, procedures</w:t>
      </w:r>
    </w:p>
    <w:p w14:paraId="5851F6A0" w14:textId="77158076" w:rsidR="007F78E0" w:rsidRDefault="007F78E0" w:rsidP="007F78E0">
      <w:pPr>
        <w:pStyle w:val="ListParagraph"/>
        <w:numPr>
          <w:ilvl w:val="0"/>
          <w:numId w:val="2"/>
        </w:numPr>
      </w:pPr>
      <w:r>
        <w:t>Provide aids and services</w:t>
      </w:r>
    </w:p>
    <w:p w14:paraId="0EEE22B6" w14:textId="376597BB" w:rsidR="007F78E0" w:rsidRDefault="007F78E0" w:rsidP="007F78E0">
      <w:pPr>
        <w:pStyle w:val="ListParagraph"/>
        <w:numPr>
          <w:ilvl w:val="0"/>
          <w:numId w:val="2"/>
        </w:numPr>
      </w:pPr>
      <w:r>
        <w:t>Remove existing physical barriers</w:t>
      </w:r>
    </w:p>
    <w:p w14:paraId="0B7B780F" w14:textId="47772B9B" w:rsidR="00811BB3" w:rsidRPr="00811BB3" w:rsidRDefault="00811BB3" w:rsidP="00D42669">
      <w:pPr>
        <w:ind w:left="360"/>
        <w:rPr>
          <w:b/>
        </w:rPr>
      </w:pPr>
      <w:r w:rsidRPr="00811BB3">
        <w:rPr>
          <w:b/>
        </w:rPr>
        <w:lastRenderedPageBreak/>
        <w:t xml:space="preserve">Vignettes of various disabilities and how they can be </w:t>
      </w:r>
      <w:r>
        <w:rPr>
          <w:b/>
        </w:rPr>
        <w:t>reasonably a</w:t>
      </w:r>
      <w:r w:rsidRPr="00811BB3">
        <w:rPr>
          <w:b/>
        </w:rPr>
        <w:t>ccommodated</w:t>
      </w:r>
    </w:p>
    <w:p w14:paraId="0D64B433" w14:textId="5402D392" w:rsidR="007F78E0" w:rsidRDefault="007F78E0" w:rsidP="00D42669">
      <w:pPr>
        <w:ind w:left="360"/>
      </w:pPr>
      <w:r>
        <w:t>Reasonable accommodations vary and are decided case by case. Programs with more resources are required to make more accommodations.</w:t>
      </w:r>
    </w:p>
    <w:p w14:paraId="5AE474E9" w14:textId="3C81802D" w:rsidR="008C0C92" w:rsidRDefault="008C0C92" w:rsidP="00D42669">
      <w:pPr>
        <w:ind w:left="360"/>
      </w:pPr>
      <w:r>
        <w:t xml:space="preserve">Disabled children cannot </w:t>
      </w:r>
      <w:r w:rsidR="0046263C">
        <w:t xml:space="preserve">automatically </w:t>
      </w:r>
      <w:r>
        <w:t>be denied childcare.</w:t>
      </w:r>
      <w:r w:rsidR="0046263C">
        <w:t xml:space="preserve"> Documentation of an individual assessment must accompany said denial.</w:t>
      </w:r>
    </w:p>
    <w:p w14:paraId="0291370D" w14:textId="0473C8FA" w:rsidR="007F78E0" w:rsidRDefault="007F78E0" w:rsidP="00D42669">
      <w:pPr>
        <w:ind w:left="360"/>
      </w:pPr>
      <w:r>
        <w:t>Parents can fight decisions and go to court.</w:t>
      </w:r>
    </w:p>
    <w:p w14:paraId="68F1D3DE" w14:textId="18E85A8D" w:rsidR="007F78E0" w:rsidRDefault="007F78E0" w:rsidP="00D42669">
      <w:pPr>
        <w:ind w:left="360"/>
      </w:pPr>
      <w:r>
        <w:t>Disabilities are confidential.</w:t>
      </w:r>
    </w:p>
    <w:p w14:paraId="3F2C132C" w14:textId="21D9325A" w:rsidR="007F78E0" w:rsidRDefault="007F78E0" w:rsidP="00D42669">
      <w:pPr>
        <w:ind w:left="360"/>
      </w:pPr>
      <w:r>
        <w:t xml:space="preserve">At least 10% of children served by Head Start programs must </w:t>
      </w:r>
      <w:r w:rsidR="00FC1707">
        <w:t>be disabled.</w:t>
      </w:r>
    </w:p>
    <w:p w14:paraId="246D6CFB" w14:textId="67D0DBC0" w:rsidR="00FC1707" w:rsidRDefault="00FC1707" w:rsidP="00D42669">
      <w:pPr>
        <w:ind w:left="360"/>
      </w:pPr>
      <w:r>
        <w:t>No special staffing ratios when caring for disabled children.</w:t>
      </w:r>
    </w:p>
    <w:p w14:paraId="528B38EE" w14:textId="3E6930C0" w:rsidR="00FC1707" w:rsidRDefault="00FC1707" w:rsidP="00D42669">
      <w:pPr>
        <w:ind w:left="360"/>
      </w:pPr>
      <w:r>
        <w:t>No extra fees may be charged for disabled children</w:t>
      </w:r>
      <w:r w:rsidR="008C0C92">
        <w:t>, unless the services provided are non-child care services (i.e. PT, O.T.).</w:t>
      </w:r>
    </w:p>
    <w:p w14:paraId="648018A7" w14:textId="19485BC2" w:rsidR="008C0C92" w:rsidRDefault="008C0C92" w:rsidP="00D42669">
      <w:pPr>
        <w:ind w:left="360"/>
      </w:pPr>
      <w:r>
        <w:tab/>
        <w:t>There is extra funding from some entities (not the parents) for children with exceptional needs as defined in the Education Code.</w:t>
      </w:r>
    </w:p>
    <w:p w14:paraId="4C716579" w14:textId="28E0819A" w:rsidR="00D307E6" w:rsidRPr="00E333E1" w:rsidRDefault="00D307E6">
      <w:pPr>
        <w:rPr>
          <w:b/>
        </w:rPr>
      </w:pPr>
      <w:r w:rsidRPr="00E333E1">
        <w:rPr>
          <w:b/>
        </w:rPr>
        <w:t>Cultural Awareness &amp; Sensitivity</w:t>
      </w:r>
      <w:r w:rsidR="00FA6BDE" w:rsidRPr="00E333E1">
        <w:rPr>
          <w:b/>
        </w:rPr>
        <w:t xml:space="preserve"> (toileting, sleeping, &amp; discipline)</w:t>
      </w:r>
    </w:p>
    <w:p w14:paraId="2077368D" w14:textId="01690FAF" w:rsidR="00421327" w:rsidRPr="00421327" w:rsidRDefault="00421327" w:rsidP="00421327">
      <w:pPr>
        <w:ind w:left="720"/>
      </w:pPr>
      <w:r w:rsidRPr="00421327">
        <w:t xml:space="preserve">Use </w:t>
      </w:r>
      <w:r w:rsidR="008D6DFB">
        <w:t xml:space="preserve">scenarios in handout </w:t>
      </w:r>
      <w:r w:rsidRPr="00421327">
        <w:t>that allow practice communicating.</w:t>
      </w:r>
    </w:p>
    <w:p w14:paraId="6BBD5969" w14:textId="000BE411" w:rsidR="00FA6BDE" w:rsidRDefault="00413400" w:rsidP="008D6DFB">
      <w:pPr>
        <w:ind w:left="720" w:firstLine="720"/>
      </w:pPr>
      <w:r>
        <w:t>Learn about the families’ culture (tell them where), as well as know yourself.</w:t>
      </w:r>
    </w:p>
    <w:p w14:paraId="0243602E" w14:textId="70C567C7" w:rsidR="007220D3" w:rsidRDefault="007220D3" w:rsidP="008D6DFB">
      <w:pPr>
        <w:ind w:left="720" w:firstLine="720"/>
      </w:pPr>
      <w:r>
        <w:t>Respectfully negotiate.</w:t>
      </w:r>
    </w:p>
    <w:p w14:paraId="725A7617" w14:textId="24D32024" w:rsidR="00FA6BDE" w:rsidRDefault="00FA6BDE" w:rsidP="008D6DFB">
      <w:pPr>
        <w:ind w:left="1440"/>
      </w:pPr>
      <w:r w:rsidRPr="00793425">
        <w:rPr>
          <w:b/>
        </w:rPr>
        <w:t>Toileting</w:t>
      </w:r>
      <w:r>
        <w:t xml:space="preserve"> </w:t>
      </w:r>
      <w:r w:rsidR="00C23F44">
        <w:t xml:space="preserve">- </w:t>
      </w:r>
      <w:r>
        <w:t>in US based on “readiness”</w:t>
      </w:r>
      <w:r w:rsidR="00793425">
        <w:t xml:space="preserve"> (18 months to 3.5 years)</w:t>
      </w:r>
      <w:r>
        <w:t xml:space="preserve">. Some cultures insist on putting children as young as 6-months on potty chair. </w:t>
      </w:r>
    </w:p>
    <w:p w14:paraId="74C04810" w14:textId="2C995D67" w:rsidR="00793425" w:rsidRPr="007220D3" w:rsidRDefault="00793425" w:rsidP="008D6DFB">
      <w:pPr>
        <w:ind w:left="1440"/>
      </w:pPr>
      <w:r>
        <w:rPr>
          <w:b/>
        </w:rPr>
        <w:t xml:space="preserve">Feeding </w:t>
      </w:r>
      <w:r w:rsidR="007220D3">
        <w:rPr>
          <w:b/>
        </w:rPr>
        <w:t xml:space="preserve">- </w:t>
      </w:r>
      <w:r w:rsidR="007220D3" w:rsidRPr="007220D3">
        <w:t>families’ diets may conflict with food program nutrition.</w:t>
      </w:r>
    </w:p>
    <w:p w14:paraId="35915329" w14:textId="160CD2ED" w:rsidR="00793425" w:rsidRDefault="00793425" w:rsidP="008D6DFB">
      <w:pPr>
        <w:ind w:left="1440"/>
      </w:pPr>
      <w:r w:rsidRPr="007220D3">
        <w:rPr>
          <w:b/>
        </w:rPr>
        <w:t>Discipline</w:t>
      </w:r>
      <w:r>
        <w:t xml:space="preserve"> – some families’ views conflict with child abuse reporting laws. Handle with respect and </w:t>
      </w:r>
      <w:r w:rsidR="00413400">
        <w:t>sensitivity</w:t>
      </w:r>
      <w:r>
        <w:t>.</w:t>
      </w:r>
    </w:p>
    <w:p w14:paraId="05048EC4" w14:textId="2A4FF37F" w:rsidR="008D6DFB" w:rsidRDefault="008D6DFB" w:rsidP="008D6DFB">
      <w:pPr>
        <w:ind w:firstLine="720"/>
      </w:pPr>
      <w:r w:rsidRPr="008D6DFB">
        <w:t>Review ages &amp; stages of ethnic identity development</w:t>
      </w:r>
    </w:p>
    <w:p w14:paraId="583D06A8" w14:textId="37284317" w:rsidR="008D6DFB" w:rsidRDefault="008D6DFB" w:rsidP="008D6DFB">
      <w:pPr>
        <w:ind w:firstLine="720"/>
      </w:pPr>
      <w:r>
        <w:t>Self-assessment checklist (in handout)</w:t>
      </w:r>
    </w:p>
    <w:p w14:paraId="1EA28F6A" w14:textId="63CD0685" w:rsidR="00811BB3" w:rsidRDefault="00811BB3" w:rsidP="008D6DFB">
      <w:pPr>
        <w:ind w:firstLine="720"/>
      </w:pPr>
      <w:r>
        <w:t>Issues that arise</w:t>
      </w:r>
    </w:p>
    <w:p w14:paraId="4B8016E6" w14:textId="4AB4BE20" w:rsidR="00811BB3" w:rsidRDefault="00811BB3" w:rsidP="008D6DFB">
      <w:pPr>
        <w:ind w:firstLine="720"/>
      </w:pPr>
      <w:r>
        <w:tab/>
        <w:t>Causes of physical illness and incorrect beliefs</w:t>
      </w:r>
    </w:p>
    <w:p w14:paraId="307316E0" w14:textId="7996B159" w:rsidR="00811BB3" w:rsidRDefault="00811BB3" w:rsidP="008D6DFB">
      <w:pPr>
        <w:ind w:firstLine="720"/>
      </w:pPr>
      <w:r>
        <w:tab/>
      </w:r>
      <w:r>
        <w:tab/>
        <w:t>Weather; food; emotions; out of balance system; wind; a curse’ an evil eye; God’s will.</w:t>
      </w:r>
    </w:p>
    <w:p w14:paraId="251E9EAA" w14:textId="07548DDD" w:rsidR="00811BB3" w:rsidRDefault="00811BB3" w:rsidP="008D6DFB">
      <w:pPr>
        <w:ind w:firstLine="720"/>
      </w:pPr>
      <w:r>
        <w:tab/>
        <w:t>Causes of disability and incorrect beliefs</w:t>
      </w:r>
    </w:p>
    <w:p w14:paraId="51D31806" w14:textId="1EDCAF69" w:rsidR="00811BB3" w:rsidRDefault="00811BB3" w:rsidP="00AC65AF">
      <w:pPr>
        <w:ind w:left="2160"/>
      </w:pPr>
      <w:r>
        <w:t xml:space="preserve">God’s will; fright during pregnancy; </w:t>
      </w:r>
      <w:r w:rsidR="00AC65AF">
        <w:t xml:space="preserve">ingesting certain foods during pregnancy; environmental exposures during pregnancy; </w:t>
      </w:r>
    </w:p>
    <w:p w14:paraId="13421368" w14:textId="069C3DE4" w:rsidR="00AC65AF" w:rsidRDefault="00AC65AF" w:rsidP="00AC65AF">
      <w:r>
        <w:tab/>
      </w:r>
      <w:r>
        <w:tab/>
        <w:t>Causes of mental illness</w:t>
      </w:r>
    </w:p>
    <w:p w14:paraId="32FF0C53" w14:textId="1E7457B8" w:rsidR="00AC65AF" w:rsidRDefault="00AC65AF" w:rsidP="00AC65AF">
      <w:r>
        <w:tab/>
      </w:r>
      <w:r>
        <w:tab/>
      </w:r>
      <w:r>
        <w:tab/>
        <w:t>Evil spirits; curses’ imbalances; chemical imbalance; parental judgment</w:t>
      </w:r>
    </w:p>
    <w:p w14:paraId="49A071BB" w14:textId="6BD833C4" w:rsidR="00AC65AF" w:rsidRDefault="00AC65AF" w:rsidP="00AC65AF">
      <w:r>
        <w:tab/>
      </w:r>
      <w:r>
        <w:tab/>
        <w:t>Treatments of illnesses &amp; symptoms</w:t>
      </w:r>
    </w:p>
    <w:p w14:paraId="6046D0E6" w14:textId="714BD1F2" w:rsidR="00AC65AF" w:rsidRPr="008D6DFB" w:rsidRDefault="00AC65AF" w:rsidP="00AC65AF">
      <w:r>
        <w:tab/>
      </w:r>
      <w:r>
        <w:tab/>
        <w:t>Beliefs about immunizations</w:t>
      </w:r>
    </w:p>
    <w:sectPr w:rsidR="00AC65AF" w:rsidRPr="008D6DFB" w:rsidSect="008D6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FED"/>
    <w:multiLevelType w:val="hybridMultilevel"/>
    <w:tmpl w:val="81948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399F"/>
    <w:multiLevelType w:val="hybridMultilevel"/>
    <w:tmpl w:val="76066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E6"/>
    <w:rsid w:val="00081E87"/>
    <w:rsid w:val="000D0F2C"/>
    <w:rsid w:val="00143346"/>
    <w:rsid w:val="00154176"/>
    <w:rsid w:val="00164CF4"/>
    <w:rsid w:val="00170526"/>
    <w:rsid w:val="00192B31"/>
    <w:rsid w:val="001D248E"/>
    <w:rsid w:val="002F7211"/>
    <w:rsid w:val="0034287C"/>
    <w:rsid w:val="00354B30"/>
    <w:rsid w:val="00413400"/>
    <w:rsid w:val="00421327"/>
    <w:rsid w:val="0046263C"/>
    <w:rsid w:val="005B6DBD"/>
    <w:rsid w:val="006240F8"/>
    <w:rsid w:val="007220D3"/>
    <w:rsid w:val="00781D4D"/>
    <w:rsid w:val="00793425"/>
    <w:rsid w:val="007B1A8A"/>
    <w:rsid w:val="007F78E0"/>
    <w:rsid w:val="00811BB3"/>
    <w:rsid w:val="008C0C92"/>
    <w:rsid w:val="008D6DFB"/>
    <w:rsid w:val="008E07CA"/>
    <w:rsid w:val="00931616"/>
    <w:rsid w:val="00964AC0"/>
    <w:rsid w:val="00A13C15"/>
    <w:rsid w:val="00AC0F15"/>
    <w:rsid w:val="00AC1CBA"/>
    <w:rsid w:val="00AC65AF"/>
    <w:rsid w:val="00AD6F52"/>
    <w:rsid w:val="00C1444C"/>
    <w:rsid w:val="00C23F44"/>
    <w:rsid w:val="00CC2A06"/>
    <w:rsid w:val="00D253CD"/>
    <w:rsid w:val="00D307E6"/>
    <w:rsid w:val="00D33D85"/>
    <w:rsid w:val="00D42669"/>
    <w:rsid w:val="00DC2CFA"/>
    <w:rsid w:val="00E333E1"/>
    <w:rsid w:val="00F35C88"/>
    <w:rsid w:val="00FA6BDE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C924"/>
  <w15:chartTrackingRefBased/>
  <w15:docId w15:val="{B29004C1-3814-418F-AF40-20A15EAC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1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D6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medcpr.com/wp-content/uploads/FDCRS-score-shee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merimedcpr.com/wp-content/uploads/ITERS-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erimedcpr.com/wp-content/uploads/ECERS-R-Score-Shee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17BF-3391-4EA0-AE87-04ADA8EA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Gallagher</dc:creator>
  <cp:keywords/>
  <dc:description/>
  <cp:lastModifiedBy>Christine Gallagher</cp:lastModifiedBy>
  <cp:revision>45</cp:revision>
  <dcterms:created xsi:type="dcterms:W3CDTF">2018-05-04T23:42:00Z</dcterms:created>
  <dcterms:modified xsi:type="dcterms:W3CDTF">2018-07-10T21:30:00Z</dcterms:modified>
</cp:coreProperties>
</file>